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CE85" w14:textId="77777777" w:rsidR="00A96C4A" w:rsidRDefault="00D15BD3">
      <w:pPr>
        <w:rPr>
          <w:rFonts w:ascii="Arial" w:hAnsi="Arial" w:cs="Arial"/>
          <w:sz w:val="24"/>
          <w:szCs w:val="24"/>
        </w:rPr>
      </w:pPr>
      <w:r>
        <w:rPr>
          <w:rFonts w:ascii="Arial" w:hAnsi="Arial" w:cs="Arial"/>
          <w:sz w:val="24"/>
          <w:szCs w:val="24"/>
        </w:rPr>
        <w:t>Student name</w:t>
      </w:r>
    </w:p>
    <w:p w14:paraId="3324AE44" w14:textId="77777777" w:rsidR="00A96C4A" w:rsidRDefault="00D15BD3">
      <w:pPr>
        <w:rPr>
          <w:rFonts w:ascii="Arial" w:hAnsi="Arial" w:cs="Arial"/>
          <w:sz w:val="24"/>
          <w:szCs w:val="24"/>
        </w:rPr>
      </w:pPr>
      <w:r>
        <w:rPr>
          <w:rFonts w:ascii="Arial" w:hAnsi="Arial" w:cs="Arial"/>
          <w:sz w:val="24"/>
          <w:szCs w:val="24"/>
        </w:rPr>
        <w:t>Course</w:t>
      </w:r>
    </w:p>
    <w:p w14:paraId="213E3A66" w14:textId="77777777" w:rsidR="00A96C4A" w:rsidRDefault="00D15BD3">
      <w:pPr>
        <w:rPr>
          <w:rFonts w:ascii="Arial" w:hAnsi="Arial" w:cs="Arial"/>
          <w:sz w:val="24"/>
          <w:szCs w:val="24"/>
        </w:rPr>
      </w:pPr>
      <w:r>
        <w:rPr>
          <w:rFonts w:ascii="Arial" w:hAnsi="Arial" w:cs="Arial"/>
          <w:sz w:val="24"/>
          <w:szCs w:val="24"/>
        </w:rPr>
        <w:t>Institution</w:t>
      </w:r>
    </w:p>
    <w:p w14:paraId="6B5330C5" w14:textId="77777777" w:rsidR="00A96C4A" w:rsidRDefault="00D15BD3">
      <w:pPr>
        <w:rPr>
          <w:rFonts w:ascii="Arial" w:hAnsi="Arial" w:cs="Arial"/>
          <w:sz w:val="24"/>
          <w:szCs w:val="24"/>
        </w:rPr>
      </w:pPr>
      <w:r>
        <w:rPr>
          <w:rFonts w:ascii="Arial" w:hAnsi="Arial" w:cs="Arial"/>
          <w:sz w:val="24"/>
          <w:szCs w:val="24"/>
        </w:rPr>
        <w:t>Professor</w:t>
      </w:r>
    </w:p>
    <w:p w14:paraId="7182EDF9" w14:textId="77777777" w:rsidR="00A96C4A" w:rsidRDefault="00D15BD3">
      <w:pPr>
        <w:rPr>
          <w:rFonts w:ascii="Arial" w:hAnsi="Arial" w:cs="Arial"/>
          <w:sz w:val="24"/>
          <w:szCs w:val="24"/>
        </w:rPr>
      </w:pPr>
      <w:r>
        <w:rPr>
          <w:rFonts w:ascii="Arial" w:hAnsi="Arial" w:cs="Arial"/>
          <w:sz w:val="24"/>
          <w:szCs w:val="24"/>
        </w:rPr>
        <w:t>Date</w:t>
      </w:r>
    </w:p>
    <w:p w14:paraId="46F065C3" w14:textId="77777777" w:rsidR="00A96C4A" w:rsidRDefault="00D15BD3">
      <w:pPr>
        <w:jc w:val="center"/>
        <w:rPr>
          <w:rFonts w:ascii="Arial" w:hAnsi="Arial" w:cs="Arial"/>
          <w:b/>
          <w:bCs/>
          <w:sz w:val="24"/>
          <w:szCs w:val="24"/>
        </w:rPr>
      </w:pPr>
      <w:r>
        <w:rPr>
          <w:rFonts w:ascii="Arial" w:hAnsi="Arial" w:cs="Arial"/>
          <w:b/>
          <w:bCs/>
          <w:sz w:val="24"/>
          <w:szCs w:val="24"/>
        </w:rPr>
        <w:t>The Atlantic Cod</w:t>
      </w:r>
    </w:p>
    <w:p w14:paraId="0F7CD0DF" w14:textId="77777777" w:rsidR="00A96C4A" w:rsidRDefault="00D15BD3">
      <w:pPr>
        <w:rPr>
          <w:rFonts w:hAnsi="Arial" w:cs="Arial"/>
          <w:sz w:val="24"/>
          <w:szCs w:val="24"/>
        </w:rPr>
      </w:pPr>
      <w:r>
        <w:rPr>
          <w:rFonts w:ascii="Arial" w:hAnsi="Arial" w:cs="Arial"/>
          <w:sz w:val="24"/>
          <w:szCs w:val="24"/>
        </w:rPr>
        <w:t xml:space="preserve">The Atlantic Cod is scientifically known as Gadus </w:t>
      </w:r>
      <w:r>
        <w:rPr>
          <w:rFonts w:hAnsi="Arial" w:cs="Arial"/>
          <w:sz w:val="24"/>
          <w:szCs w:val="24"/>
        </w:rPr>
        <w:t>m</w:t>
      </w:r>
      <w:r>
        <w:rPr>
          <w:rFonts w:ascii="Arial" w:hAnsi="Arial" w:cs="Arial"/>
          <w:sz w:val="24"/>
          <w:szCs w:val="24"/>
        </w:rPr>
        <w:t xml:space="preserve">orhua. </w:t>
      </w:r>
      <w:r>
        <w:rPr>
          <w:rFonts w:hAnsi="Arial" w:cs="Arial"/>
          <w:sz w:val="24"/>
          <w:szCs w:val="24"/>
        </w:rPr>
        <w:t>Popular name for this fish  is Cod or Codling. There are two</w:t>
      </w:r>
      <w:r>
        <w:rPr>
          <w:rFonts w:ascii="Arial" w:hAnsi="Arial" w:cs="Arial"/>
          <w:sz w:val="24"/>
          <w:szCs w:val="24"/>
        </w:rPr>
        <w:t xml:space="preserve"> types of this specie in the Atlantic U.S. waters, the Gulf of Maine and the Georges Bank stocks that usually travel across the border to Canada. This fish is characterized by a larger body, whiskers similar to that of a catfish and may range from red, oli</w:t>
      </w:r>
      <w:r>
        <w:rPr>
          <w:rFonts w:ascii="Arial" w:hAnsi="Arial" w:cs="Arial"/>
          <w:sz w:val="24"/>
          <w:szCs w:val="24"/>
        </w:rPr>
        <w:t>ve or yellow-greenish in color. Cods also have darker spots at the tail, head and fins. Atlantic Cods have a lifespan of up to 20 years and may gain as much as 77 pounds. The females fish reproduce between three to nine million eggs in one spawn. Their nat</w:t>
      </w:r>
      <w:r>
        <w:rPr>
          <w:rFonts w:ascii="Arial" w:hAnsi="Arial" w:cs="Arial"/>
          <w:sz w:val="24"/>
          <w:szCs w:val="24"/>
        </w:rPr>
        <w:t xml:space="preserve">ural habitat is on cold waters along the rocky ocean floor at an altitude of between 30 and 500 feet. </w:t>
      </w:r>
      <w:r>
        <w:rPr>
          <w:rFonts w:hAnsi="Arial" w:cs="Arial"/>
          <w:sz w:val="24"/>
          <w:szCs w:val="24"/>
        </w:rPr>
        <w:t>Codlings feed on small fishes that are found in the silt at the bottom of the sea, crabs ,lobsters and sand eels. They are also active prey for big fish l</w:t>
      </w:r>
      <w:r>
        <w:rPr>
          <w:rFonts w:hAnsi="Arial" w:cs="Arial"/>
          <w:sz w:val="24"/>
          <w:szCs w:val="24"/>
        </w:rPr>
        <w:t xml:space="preserve">ike sharks and adult cods. The cods are thick, meaty and have a mild flavor that makes them a delicacy. Cod liver oil is obtained from these  fish and is usefulness in nourishing the body with Vitamins and Omega 3. </w:t>
      </w:r>
    </w:p>
    <w:p w14:paraId="4265A51F" w14:textId="77777777" w:rsidR="00A96C4A" w:rsidRDefault="00A96C4A">
      <w:pPr>
        <w:rPr>
          <w:rFonts w:ascii="Arial" w:hAnsi="Arial" w:cs="Arial"/>
          <w:sz w:val="24"/>
          <w:szCs w:val="24"/>
        </w:rPr>
      </w:pPr>
    </w:p>
    <w:p w14:paraId="507C733F" w14:textId="77777777" w:rsidR="00A96C4A" w:rsidRDefault="00D15BD3">
      <w:pPr>
        <w:rPr>
          <w:rFonts w:ascii="Arial" w:hAnsi="Arial" w:cs="Arial"/>
          <w:sz w:val="24"/>
          <w:szCs w:val="24"/>
        </w:rPr>
      </w:pPr>
      <w:r>
        <w:rPr>
          <w:rFonts w:ascii="Arial" w:hAnsi="Arial" w:cs="Arial"/>
          <w:sz w:val="24"/>
          <w:szCs w:val="24"/>
        </w:rPr>
        <w:t>Statistics from the 2019 stock assessme</w:t>
      </w:r>
      <w:r>
        <w:rPr>
          <w:rFonts w:ascii="Arial" w:hAnsi="Arial" w:cs="Arial"/>
          <w:sz w:val="24"/>
          <w:szCs w:val="24"/>
        </w:rPr>
        <w:t>nt indicate that the Gulf of Maine type are underpopulated due to overfishing. Continuous fishing activities across the waters has decreased the population of Georges Bank stocks as well. This is according by a survey that was conducted in 2013. There have</w:t>
      </w:r>
      <w:r>
        <w:rPr>
          <w:rFonts w:ascii="Arial" w:hAnsi="Arial" w:cs="Arial"/>
          <w:sz w:val="24"/>
          <w:szCs w:val="24"/>
        </w:rPr>
        <w:t xml:space="preserve"> been efforts by the government to restock the populated with results expected to be seen in 2024 and 2027 for the Gulf of Maine and Georges Banks respectively. The NOAA Fisheries and New England Fishery Management Council (NEFMC) manage the Gulf of Maine,</w:t>
      </w:r>
      <w:r>
        <w:rPr>
          <w:rFonts w:ascii="Arial" w:hAnsi="Arial" w:cs="Arial"/>
          <w:sz w:val="24"/>
          <w:szCs w:val="24"/>
        </w:rPr>
        <w:t xml:space="preserve"> while the Canadian government cooperate with NEFMC to control the other type. </w:t>
      </w:r>
      <w:r>
        <w:rPr>
          <w:rFonts w:hAnsi="Arial" w:cs="Arial"/>
          <w:sz w:val="24"/>
          <w:szCs w:val="24"/>
        </w:rPr>
        <w:t>Commercial fishing may at times cause damage to the ocean  floor. The equipment used to fish such as trawl nets, longlines and reels. Me</w:t>
      </w:r>
      <w:r>
        <w:rPr>
          <w:rFonts w:ascii="Arial" w:hAnsi="Arial" w:cs="Arial"/>
          <w:sz w:val="24"/>
          <w:szCs w:val="24"/>
        </w:rPr>
        <w:t>asures have been put to control both comm</w:t>
      </w:r>
      <w:r>
        <w:rPr>
          <w:rFonts w:ascii="Arial" w:hAnsi="Arial" w:cs="Arial"/>
          <w:sz w:val="24"/>
          <w:szCs w:val="24"/>
        </w:rPr>
        <w:t xml:space="preserve">ercial and recreational fishing of the code. Fishing companies have to abide by laws such as seasonal closure, gear modification like the right trawl nets and avoiding interactions with other marine animals. </w:t>
      </w:r>
    </w:p>
    <w:p w14:paraId="515E21AF" w14:textId="77777777" w:rsidR="00A96C4A" w:rsidRDefault="00A96C4A">
      <w:pPr>
        <w:rPr>
          <w:rFonts w:ascii="Arial" w:hAnsi="Arial" w:cs="Arial"/>
          <w:sz w:val="24"/>
          <w:szCs w:val="24"/>
        </w:rPr>
      </w:pPr>
    </w:p>
    <w:p w14:paraId="233F22B3" w14:textId="77777777" w:rsidR="00A96C4A" w:rsidRDefault="00A96C4A">
      <w:pPr>
        <w:rPr>
          <w:rFonts w:ascii="Arial" w:hAnsi="Arial" w:cs="Arial"/>
          <w:sz w:val="24"/>
          <w:szCs w:val="24"/>
        </w:rPr>
      </w:pPr>
    </w:p>
    <w:p w14:paraId="1382AE5F" w14:textId="77777777" w:rsidR="006A5B29" w:rsidRDefault="006A5B29">
      <w:pPr>
        <w:rPr>
          <w:rFonts w:hAnsi="Arial" w:cs="Arial"/>
          <w:sz w:val="24"/>
          <w:szCs w:val="24"/>
        </w:rPr>
      </w:pPr>
    </w:p>
    <w:p w14:paraId="5BE6FDDE" w14:textId="58DE540B" w:rsidR="00D15BD3" w:rsidRDefault="00D15BD3" w:rsidP="00D15BD3">
      <w:pPr>
        <w:jc w:val="center"/>
        <w:rPr>
          <w:rFonts w:ascii="Arial" w:hAnsi="Arial" w:cs="Arial"/>
          <w:sz w:val="24"/>
          <w:szCs w:val="24"/>
        </w:rPr>
      </w:pPr>
      <w:r>
        <w:rPr>
          <w:rFonts w:ascii="Arial" w:hAnsi="Arial" w:cs="Arial"/>
          <w:sz w:val="24"/>
          <w:szCs w:val="24"/>
        </w:rPr>
        <w:lastRenderedPageBreak/>
        <w:t xml:space="preserve">Links </w:t>
      </w:r>
      <w:r>
        <w:rPr>
          <w:rFonts w:ascii="Arial" w:hAnsi="Arial" w:cs="Arial"/>
          <w:sz w:val="24"/>
          <w:szCs w:val="24"/>
        </w:rPr>
        <w:t>to the</w:t>
      </w:r>
      <w:r>
        <w:rPr>
          <w:rFonts w:ascii="Arial" w:hAnsi="Arial" w:cs="Arial"/>
          <w:sz w:val="24"/>
          <w:szCs w:val="24"/>
        </w:rPr>
        <w:t xml:space="preserve"> summarized pages</w:t>
      </w:r>
    </w:p>
    <w:p w14:paraId="4822E4A0" w14:textId="72BD8E03" w:rsidR="00A96C4A" w:rsidRDefault="00D15BD3">
      <w:pPr>
        <w:rPr>
          <w:rFonts w:hAnsi="Arial" w:cs="Arial"/>
          <w:sz w:val="24"/>
          <w:szCs w:val="24"/>
        </w:rPr>
      </w:pPr>
      <w:r>
        <w:rPr>
          <w:rFonts w:hAnsi="Arial" w:cs="Arial"/>
          <w:sz w:val="24"/>
          <w:szCs w:val="24"/>
        </w:rPr>
        <w:t>http://www.seasky.org/reeflife/sea2.html</w:t>
      </w:r>
    </w:p>
    <w:p w14:paraId="624FC462" w14:textId="77777777" w:rsidR="00A96C4A" w:rsidRDefault="00D15BD3">
      <w:pPr>
        <w:rPr>
          <w:rFonts w:hAnsi="Arial" w:cs="Arial"/>
          <w:sz w:val="24"/>
          <w:szCs w:val="24"/>
        </w:rPr>
      </w:pPr>
      <w:r>
        <w:rPr>
          <w:rFonts w:hAnsi="Arial" w:cs="Arial"/>
          <w:sz w:val="24"/>
          <w:szCs w:val="24"/>
        </w:rPr>
        <w:t>h</w:t>
      </w:r>
      <w:r>
        <w:rPr>
          <w:rFonts w:hAnsi="Arial" w:cs="Arial"/>
          <w:sz w:val="24"/>
          <w:szCs w:val="24"/>
        </w:rPr>
        <w:t>ttps://www.google.com/url?sa=t&amp;source=web&amp;rct=j&amp;url=https://www.divecompare.com/blog/diving-blacktip-reef-sharks/&amp;ved=2ahUKEwiJwuf045vxAhUv4YUKHVD0AxQQFjAiegQIWxAF&amp;usg=AOvVaw3JUYmUEL07dPSU1jt4ld2i</w:t>
      </w:r>
    </w:p>
    <w:p w14:paraId="292DC828" w14:textId="77777777" w:rsidR="00A96C4A" w:rsidRDefault="00A96C4A">
      <w:pPr>
        <w:rPr>
          <w:rFonts w:ascii="Arial" w:hAnsi="Arial" w:cs="Arial"/>
          <w:sz w:val="24"/>
          <w:szCs w:val="24"/>
        </w:rPr>
      </w:pPr>
    </w:p>
    <w:sectPr w:rsidR="00A9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8054B7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4A"/>
    <w:rsid w:val="006A5B29"/>
    <w:rsid w:val="00A50168"/>
    <w:rsid w:val="00A96C4A"/>
    <w:rsid w:val="00D1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DDF7"/>
  <w15:docId w15:val="{BD22C34E-CE3F-4230-A863-54717CCB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element-invisible">
    <w:name w:val="element-invisibl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Biego edwin</dc:creator>
  <cp:lastModifiedBy>john matheka</cp:lastModifiedBy>
  <cp:revision>6</cp:revision>
  <dcterms:created xsi:type="dcterms:W3CDTF">2021-06-16T11:08:00Z</dcterms:created>
  <dcterms:modified xsi:type="dcterms:W3CDTF">2021-06-16T16:19:00Z</dcterms:modified>
</cp:coreProperties>
</file>